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</w:pPr>
      <w:r>
        <w:t>《新时代高校教师职业行为十项准则》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t>教师〔2018〕16号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5"/>
        </w:rPr>
        <w:t>新时代高校教师职业行为十项准则</w:t>
      </w:r>
    </w:p>
    <w:p>
      <w:pPr>
        <w:pStyle w:val="3"/>
        <w:keepNext w:val="0"/>
        <w:keepLines w:val="0"/>
        <w:widowControl/>
        <w:suppressLineNumbers w:val="0"/>
      </w:pPr>
      <w:r>
        <w:t>　　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</w:t>
      </w:r>
      <w:bookmarkStart w:id="0" w:name="_GoBack"/>
      <w:bookmarkEnd w:id="0"/>
      <w:r>
        <w:t>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3"/>
        <w:keepNext w:val="0"/>
        <w:keepLines w:val="0"/>
        <w:widowControl/>
        <w:suppressLineNumbers w:val="0"/>
      </w:pPr>
      <w:r>
        <w:t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3"/>
        <w:keepNext w:val="0"/>
        <w:keepLines w:val="0"/>
        <w:widowControl/>
        <w:suppressLineNumbers w:val="0"/>
      </w:pPr>
      <w:r>
        <w:t>　　二、自觉爱国守法。忠于祖国，忠于人民，恪守宪法原则，遵守法律法规，依法履行教师职责；不得损害国家利益、社会公共利益，或违背社会公序良俗。</w:t>
      </w:r>
    </w:p>
    <w:p>
      <w:pPr>
        <w:pStyle w:val="3"/>
        <w:keepNext w:val="0"/>
        <w:keepLines w:val="0"/>
        <w:widowControl/>
        <w:suppressLineNumbers w:val="0"/>
      </w:pPr>
      <w:r>
        <w:t>　　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3"/>
        <w:keepNext w:val="0"/>
        <w:keepLines w:val="0"/>
        <w:widowControl/>
        <w:suppressLineNumbers w:val="0"/>
      </w:pPr>
      <w:r>
        <w:t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3"/>
        <w:keepNext w:val="0"/>
        <w:keepLines w:val="0"/>
        <w:widowControl/>
        <w:suppressLineNumbers w:val="0"/>
      </w:pPr>
      <w:r>
        <w:t>　　五、关心爱护学生。严慈相济，诲人不倦，真心关爱学生，严格要求学生，做学生良师益友；不得要求学生从事与教学、科研、社会服务无关的事宜。</w:t>
      </w:r>
    </w:p>
    <w:p>
      <w:pPr>
        <w:pStyle w:val="3"/>
        <w:keepNext w:val="0"/>
        <w:keepLines w:val="0"/>
        <w:widowControl/>
        <w:suppressLineNumbers w:val="0"/>
      </w:pPr>
      <w:r>
        <w:t>　　六、坚持言行雅正。为人师表，以身作则，举止文明，作风正派，自重自爱；不得与学生发生任何不正当关系，严禁任何形式的猥亵、性骚扰行为。</w:t>
      </w:r>
    </w:p>
    <w:p>
      <w:pPr>
        <w:pStyle w:val="3"/>
        <w:keepNext w:val="0"/>
        <w:keepLines w:val="0"/>
        <w:widowControl/>
        <w:suppressLineNumbers w:val="0"/>
      </w:pPr>
      <w:r>
        <w:t>　　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pStyle w:val="3"/>
        <w:keepNext w:val="0"/>
        <w:keepLines w:val="0"/>
        <w:widowControl/>
        <w:suppressLineNumbers w:val="0"/>
      </w:pPr>
      <w:r>
        <w:t>　　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3"/>
        <w:keepNext w:val="0"/>
        <w:keepLines w:val="0"/>
        <w:widowControl/>
        <w:suppressLineNumbers w:val="0"/>
      </w:pPr>
      <w:r>
        <w:t>　　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pStyle w:val="3"/>
        <w:keepNext w:val="0"/>
        <w:keepLines w:val="0"/>
        <w:widowControl/>
        <w:suppressLineNumbers w:val="0"/>
      </w:pPr>
      <w:r>
        <w:t>　　十、积极奉献社会。履行社会责任，贡献聪明才智，树立正确义利观；不得假公济私，擅自利用学校名义或校名、校徽、专利、场所等资源谋取个人利益。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5E04"/>
    <w:rsid w:val="19735E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2018-11-16T05:06:00Z</dcterms:created>
  <dc:creator>婷婷</dc:creator>
  <cp:lastModifiedBy>婷婷</cp:lastModifiedBy>
  <dcterms:modified xsi:type="dcterms:W3CDTF">2018-11-16T05:08:14Z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